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spacing w:line="192.00000000000003" w:lineRule="auto"/>
        <w:jc w:val="center"/>
        <w:rPr>
          <w:rFonts w:ascii="Calibri" w:cs="Calibri" w:eastAsia="Calibri" w:hAnsi="Calibri"/>
          <w:b w:val="1"/>
          <w:i w:val="1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6"/>
          <w:szCs w:val="46"/>
          <w:rtl w:val="0"/>
        </w:rPr>
        <w:t xml:space="preserve">Union Day School</w:t>
      </w:r>
    </w:p>
    <w:p w:rsidR="00000000" w:rsidDel="00000000" w:rsidP="00000000" w:rsidRDefault="00000000" w:rsidRPr="00000000" w14:paraId="00000002">
      <w:pPr>
        <w:keepNext w:val="1"/>
        <w:keepLines w:val="1"/>
        <w:spacing w:line="192.00000000000003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DP Calendar 2024 - 2025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192.00000000000003" w:lineRule="auto"/>
        <w:rPr>
          <w:rFonts w:ascii="Calibri" w:cs="Calibri" w:eastAsia="Calibri" w:hAnsi="Calibri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95"/>
        <w:gridCol w:w="6360"/>
        <w:tblGridChange w:id="0">
          <w:tblGrid>
            <w:gridCol w:w="2595"/>
            <w:gridCol w:w="6360"/>
          </w:tblGrid>
        </w:tblGridChange>
      </w:tblGrid>
      <w:tr>
        <w:trPr>
          <w:cantSplit w:val="1"/>
          <w:trHeight w:val="501.42857142857144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d85c6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Juniors (Year 1)    </w:t>
            </w:r>
          </w:p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2024-2025</w:t>
            </w:r>
          </w:p>
        </w:tc>
      </w:tr>
      <w:tr>
        <w:trPr>
          <w:cantSplit w:val="1"/>
          <w:trHeight w:val="165" w:hRule="atLeast"/>
          <w:tblHeader w:val="1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Month &amp; Date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Description/ assignment (Teacher)</w:t>
            </w:r>
          </w:p>
        </w:tc>
      </w:tr>
      <w:tr>
        <w:trPr>
          <w:cantSplit w:val="1"/>
          <w:trHeight w:val="401.142857142857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Aug 26,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192.00000000000003" w:lineRule="auto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Aug. 26 First Day of School</w:t>
            </w:r>
          </w:p>
        </w:tc>
      </w:tr>
      <w:tr>
        <w:trPr>
          <w:cantSplit w:val="1"/>
          <w:trHeight w:val="401.142857142857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SEPTEMBER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.31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OCTOBER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4,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Overview and Requirements, Documenting CAS hours - set  GOALS with the CAS coordinator.  During advisory</w:t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7 or 8,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74151"/>
                <w:sz w:val="20"/>
                <w:szCs w:val="20"/>
                <w:rtl w:val="0"/>
              </w:rPr>
              <w:t xml:space="preserve">EE (Extended Essay) —Overview of requirements with Students. Subjects and Supervisor: Discuss the outline with Galanis during class.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11 or 12,,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Science Subjects will introduce the “Project” Drucker during class -  This will be an exhibition on April 30th with TOK.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25, 2024</w:t>
            </w:r>
          </w:p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Parent Conferences DP parents are required to participate</w:t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29,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Oct 29 End of Quarter 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NOVEMBER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November 13,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 HOA 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Research Question Due  (History-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Historical investigation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Hoff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November 21,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74151"/>
                <w:sz w:val="20"/>
                <w:szCs w:val="20"/>
                <w:rtl w:val="0"/>
              </w:rPr>
              <w:t xml:space="preserve">EE (Extended Essay)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Discuss the feasibility of the chosen topic and research question with the supervisor and Supervisor. Selection 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DECEMBER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December 13, 2024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Math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Exploration: Rough Draft  Lambert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December 23, 2024  through January 5,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WINTER BREAK 2024- Jan. 6 Students and Staff Return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JANUARY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EE Viva Voce must be completed by January 15th  (year 2)</w:t>
            </w:r>
          </w:p>
        </w:tc>
      </w:tr>
      <w:tr>
        <w:trPr>
          <w:cantSplit w:val="1"/>
          <w:trHeight w:val="285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January 10,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EE (Extended Essay): </w:t>
            </w: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Research Question Submission 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January 13, 2025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Math Applications SL II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IA Rough Draft Due </w:t>
            </w:r>
          </w:p>
        </w:tc>
      </w:tr>
      <w:tr>
        <w:trPr>
          <w:cantSplit w:val="1"/>
          <w:trHeight w:val="285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January 22,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192.00000000000003" w:lineRule="auto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Jan. 22 End of Quarter 2</w:t>
            </w:r>
          </w:p>
        </w:tc>
      </w:tr>
      <w:tr>
        <w:trPr>
          <w:cantSplit w:val="1"/>
          <w:trHeight w:val="285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FEBRUARY </w:t>
            </w:r>
          </w:p>
        </w:tc>
        <w:tc>
          <w:tcPr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EEs and PPFs will be sent to the IB Coordinator for processing to IB by </w:t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Feb 15th, 2026.</w:t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February is the last month for CAS. </w:t>
            </w:r>
          </w:p>
        </w:tc>
      </w:tr>
      <w:tr>
        <w:trPr>
          <w:cantSplit w:val="1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February 10, 2025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Group 4 Project Day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February 13, 2025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Group 4 Project Day -Presentations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February 18 through 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Math SL--Applications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--IA Due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MARCH</w:t>
            </w:r>
          </w:p>
        </w:tc>
        <w:tc>
          <w:tcPr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             Graded TOK,  English WTs, and EE’s to IB Coordinator for Processing to IBO by March 1st.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10,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99999"/>
                <w:sz w:val="20"/>
                <w:szCs w:val="20"/>
                <w:rtl w:val="0"/>
              </w:rPr>
              <w:t xml:space="preserve">IB ESS SL–</w:t>
            </w:r>
            <w:r w:rsidDel="00000000" w:rsidR="00000000" w:rsidRPr="00000000">
              <w:rPr>
                <w:rFonts w:ascii="Calibri" w:cs="Calibri" w:eastAsia="Calibri" w:hAnsi="Calibri"/>
                <w:color w:val="999999"/>
                <w:sz w:val="20"/>
                <w:szCs w:val="20"/>
                <w:rtl w:val="0"/>
              </w:rPr>
              <w:t xml:space="preserve"> Final Draft IA (Tentatively 2025)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12,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Visual Art SL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--Comparative Study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11,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(Extended Essay)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Proposal and Outline Submission 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14,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Environmental Studies-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Research 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17,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Math IA SL –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Final IA Draft Due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27,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End of Quarter 3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 28,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widowControl w:val="0"/>
              <w:spacing w:line="192.00000000000003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Orals Spanish B    Ledesma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March 31,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EE (Extender Essay)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First Mandatory Interview and First Reflection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RPPF #1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-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Research and Writing Phase Begins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APRIL</w:t>
            </w:r>
          </w:p>
        </w:tc>
        <w:tc>
          <w:tcPr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All Visual Art, SL/HL components are due by April 19th  in order to be processed by the final deadline.  Year 2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1,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Art SL/HL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-- &amp; Process Portfolio 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7-11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HOA 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–Rough Draft Due (Research-(History-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Historical investigation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15,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English Language &amp; Literature-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SL/HL essay rough draft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 18-25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Spring Break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21,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Art SL/HL: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Exhibition Work Due </w:t>
            </w:r>
          </w:p>
        </w:tc>
      </w:tr>
      <w:tr>
        <w:trPr>
          <w:cantSplit w:val="1"/>
          <w:trHeight w:val="1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24,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Exams Begin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29,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Physics: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Data Collection Due 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April 30,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TOK Exhibition and Science Exhibition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MAY </w:t>
            </w:r>
          </w:p>
        </w:tc>
        <w:tc>
          <w:tcPr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May  23,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IB English Language &amp; Literature-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Final Draft HL Essay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4e2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June</w:t>
            </w:r>
          </w:p>
        </w:tc>
        <w:tc>
          <w:tcPr>
            <w:shd w:fill="8db4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widowControl w:val="0"/>
              <w:spacing w:line="192.00000000000003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June 6,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192.0000000000000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EE (Extended Essay) </w:t>
            </w: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Submission of first 1000  (Feedback)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June 10,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192.00000000000003" w:lineRule="auto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End of Quarter 4 </w:t>
            </w:r>
          </w:p>
        </w:tc>
      </w:tr>
      <w:tr>
        <w:trPr>
          <w:cantSplit w:val="1"/>
          <w:trHeight w:val="300.62499999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widowControl w:val="0"/>
              <w:spacing w:line="19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June 11, 2025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widowControl w:val="0"/>
              <w:spacing w:line="192.00000000000003" w:lineRule="auto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Teacher Workday (PD)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1"/>
        <w:keepLines w:val="1"/>
        <w:widowControl w:val="0"/>
        <w:spacing w:line="192.0000000000000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keepLines w:val="1"/>
        <w:widowControl w:val="0"/>
        <w:spacing w:line="192.0000000000000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1"/>
        <w:widowControl w:val="0"/>
        <w:spacing w:line="19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1"/>
        <w:widowControl w:val="0"/>
        <w:spacing w:line="192.00000000000003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